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20" w:rsidRDefault="00110520" w:rsidP="00110520">
      <w:pPr>
        <w:rPr>
          <w:b/>
        </w:rPr>
      </w:pPr>
      <w:r w:rsidRPr="00795A16">
        <w:rPr>
          <w:b/>
        </w:rPr>
        <w:t xml:space="preserve">ŽÁDOST </w:t>
      </w:r>
      <w:r>
        <w:rPr>
          <w:b/>
        </w:rPr>
        <w:t>O</w:t>
      </w:r>
      <w:r w:rsidRPr="00795A16">
        <w:rPr>
          <w:b/>
        </w:rPr>
        <w:t xml:space="preserve"> PŘEZKOUŠENÍ VODOMĚRU</w:t>
      </w:r>
    </w:p>
    <w:p w:rsidR="00110520" w:rsidRDefault="00110520" w:rsidP="00110520"/>
    <w:p w:rsidR="00110520" w:rsidRDefault="00110520" w:rsidP="00110520">
      <w:pPr>
        <w:rPr>
          <w:b/>
        </w:rPr>
      </w:pPr>
      <w:r>
        <w:t xml:space="preserve">Ve smyslu </w:t>
      </w:r>
      <w:proofErr w:type="spellStart"/>
      <w:r>
        <w:t>ust</w:t>
      </w:r>
      <w:proofErr w:type="spellEnd"/>
      <w:r>
        <w:t xml:space="preserve">. §17 odst. 3 zákona č. 274/2001 Sb. o vodovodech a kanalizacích v platném znění </w:t>
      </w:r>
      <w:r w:rsidRPr="00795A16">
        <w:rPr>
          <w:b/>
        </w:rPr>
        <w:t>žádám o přezkoušení vodoměru</w:t>
      </w:r>
    </w:p>
    <w:p w:rsidR="00110520" w:rsidRDefault="00110520" w:rsidP="0011052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5289"/>
      </w:tblGrid>
      <w:tr w:rsidR="00110520" w:rsidTr="001074F7">
        <w:tc>
          <w:tcPr>
            <w:tcW w:w="3823" w:type="dxa"/>
            <w:shd w:val="clear" w:color="auto" w:fill="auto"/>
          </w:tcPr>
          <w:p w:rsidR="00110520" w:rsidRDefault="00110520" w:rsidP="001074F7">
            <w:r>
              <w:t>Adresa umístění vodoměru</w:t>
            </w:r>
          </w:p>
          <w:p w:rsidR="00110520" w:rsidRDefault="00110520" w:rsidP="001074F7"/>
        </w:tc>
        <w:tc>
          <w:tcPr>
            <w:tcW w:w="5407" w:type="dxa"/>
            <w:shd w:val="clear" w:color="auto" w:fill="auto"/>
          </w:tcPr>
          <w:p w:rsidR="00110520" w:rsidRDefault="00110520" w:rsidP="001074F7"/>
        </w:tc>
      </w:tr>
      <w:tr w:rsidR="00110520" w:rsidTr="001074F7">
        <w:tc>
          <w:tcPr>
            <w:tcW w:w="3823" w:type="dxa"/>
            <w:shd w:val="clear" w:color="auto" w:fill="auto"/>
          </w:tcPr>
          <w:p w:rsidR="00110520" w:rsidRDefault="00110520" w:rsidP="001074F7">
            <w:r>
              <w:t>Specifikace instalace v místě v (na) nemovitosti</w:t>
            </w:r>
          </w:p>
        </w:tc>
        <w:tc>
          <w:tcPr>
            <w:tcW w:w="5407" w:type="dxa"/>
            <w:shd w:val="clear" w:color="auto" w:fill="auto"/>
          </w:tcPr>
          <w:p w:rsidR="00110520" w:rsidRDefault="00110520" w:rsidP="001074F7"/>
        </w:tc>
      </w:tr>
      <w:tr w:rsidR="00110520" w:rsidTr="001074F7">
        <w:tc>
          <w:tcPr>
            <w:tcW w:w="3823" w:type="dxa"/>
            <w:shd w:val="clear" w:color="auto" w:fill="auto"/>
          </w:tcPr>
          <w:p w:rsidR="00110520" w:rsidRDefault="00110520" w:rsidP="001074F7">
            <w:r>
              <w:t>Číslo vodoměru</w:t>
            </w:r>
          </w:p>
          <w:p w:rsidR="00110520" w:rsidRDefault="00110520" w:rsidP="001074F7"/>
        </w:tc>
        <w:tc>
          <w:tcPr>
            <w:tcW w:w="5407" w:type="dxa"/>
            <w:shd w:val="clear" w:color="auto" w:fill="auto"/>
          </w:tcPr>
          <w:p w:rsidR="00110520" w:rsidRDefault="00110520" w:rsidP="001074F7"/>
        </w:tc>
      </w:tr>
      <w:tr w:rsidR="00110520" w:rsidTr="001074F7">
        <w:tc>
          <w:tcPr>
            <w:tcW w:w="3823" w:type="dxa"/>
            <w:shd w:val="clear" w:color="auto" w:fill="auto"/>
          </w:tcPr>
          <w:p w:rsidR="00110520" w:rsidRDefault="00110520" w:rsidP="001074F7">
            <w:r>
              <w:t>Jméno, příjmení adresa a tel. kontakt odběratele</w:t>
            </w:r>
          </w:p>
          <w:p w:rsidR="00110520" w:rsidRDefault="00110520" w:rsidP="001074F7"/>
        </w:tc>
        <w:tc>
          <w:tcPr>
            <w:tcW w:w="5407" w:type="dxa"/>
            <w:shd w:val="clear" w:color="auto" w:fill="auto"/>
          </w:tcPr>
          <w:p w:rsidR="00110520" w:rsidRDefault="00110520" w:rsidP="001074F7"/>
        </w:tc>
      </w:tr>
    </w:tbl>
    <w:p w:rsidR="00110520" w:rsidRDefault="00110520" w:rsidP="00110520"/>
    <w:p w:rsidR="00110520" w:rsidRDefault="00110520" w:rsidP="00110520">
      <w:r>
        <w:t>Svým podpisem stvrzuji, že jsem si vědom níže uvedených skutečností specifikovaných právními předpisy a smlouvou o dodávce vody a odvádění odpadních vod, zejména pak:</w:t>
      </w:r>
    </w:p>
    <w:p w:rsidR="00110520" w:rsidRDefault="00110520" w:rsidP="00110520"/>
    <w:p w:rsidR="00110520" w:rsidRDefault="00110520" w:rsidP="00110520">
      <w:pPr>
        <w:pStyle w:val="Odstavecseseznamem"/>
        <w:numPr>
          <w:ilvl w:val="0"/>
          <w:numId w:val="1"/>
        </w:numPr>
      </w:pPr>
      <w:r>
        <w:t>žádost o přezkoušení vodoměru nemá odkladný účinek na termín splatnosti faktury, není-li smluvními stranami ve zcela výjimečných a odůvodněných případech dohodnutu jinak</w:t>
      </w:r>
    </w:p>
    <w:p w:rsidR="00110520" w:rsidRDefault="00110520" w:rsidP="00110520">
      <w:pPr>
        <w:pStyle w:val="Odstavecseseznamem"/>
        <w:numPr>
          <w:ilvl w:val="0"/>
          <w:numId w:val="1"/>
        </w:numPr>
      </w:pPr>
      <w:r>
        <w:t>zjistí-li se při přezkoumání vodoměru vyžádaném odběratelem, že:</w:t>
      </w:r>
    </w:p>
    <w:p w:rsidR="00110520" w:rsidRDefault="00110520" w:rsidP="00110520">
      <w:pPr>
        <w:pStyle w:val="Odstavecseseznamem"/>
        <w:numPr>
          <w:ilvl w:val="1"/>
          <w:numId w:val="1"/>
        </w:numPr>
      </w:pPr>
      <w:r>
        <w:t>údaje vodoměru nesplňují požadavky stanovené zvláštním právním předpisem, vodoměr se považuje za nefunkční; stanovení množství dodané vody se v tomto případě provádí podle skutečného odběru ve stejném období roku předcházejícímu tomu období, které je předmětem reklamace nebo žádosti o přezkoušení vodoměru. V případě, že takové údaje nejsou k dispozici, nebo jsou zjevně zpochybnitelné, stanoví se množství dodané vody podle následného odběru ve stejném období roku nebo podle směrných čísel spotřeby vody</w:t>
      </w:r>
    </w:p>
    <w:p w:rsidR="00110520" w:rsidRDefault="00110520" w:rsidP="00110520">
      <w:pPr>
        <w:pStyle w:val="Odstavecseseznamem"/>
        <w:numPr>
          <w:ilvl w:val="1"/>
          <w:numId w:val="1"/>
        </w:numPr>
      </w:pPr>
      <w:r>
        <w:t>údaje vodoměru splňují požadavky stanovené zvláštním právním předpisem, hradí náklady spojené s výměnou a přezkoušením vodoměru odběratel</w:t>
      </w:r>
    </w:p>
    <w:p w:rsidR="00110520" w:rsidRDefault="00110520" w:rsidP="00110520">
      <w:pPr>
        <w:pStyle w:val="Odstavecseseznamem"/>
        <w:numPr>
          <w:ilvl w:val="1"/>
          <w:numId w:val="1"/>
        </w:numPr>
      </w:pPr>
      <w:r>
        <w:t>vodoměr je vadný, nefunkční nebo již uplynula lhůta stanovená pro jeho pravidelné ověření, hradí náklady spojené s výměnou a přezkoušením provozovatel</w:t>
      </w:r>
    </w:p>
    <w:p w:rsidR="00110520" w:rsidRDefault="00110520" w:rsidP="00110520">
      <w:pPr>
        <w:pStyle w:val="Odstavecseseznamem"/>
        <w:numPr>
          <w:ilvl w:val="0"/>
          <w:numId w:val="1"/>
        </w:numPr>
      </w:pPr>
      <w:r>
        <w:t>způsob vypořádání podle výsledků přezkoušení vodoměru stanoví platné právní předpisy, zejména Vyhláška č. 428/2001 Sb. v platném znění</w:t>
      </w:r>
    </w:p>
    <w:p w:rsidR="00110520" w:rsidRDefault="00110520" w:rsidP="00110520"/>
    <w:p w:rsidR="00110520" w:rsidRDefault="00110520" w:rsidP="00110520"/>
    <w:p w:rsidR="00110520" w:rsidRDefault="00110520" w:rsidP="00110520">
      <w:bookmarkStart w:id="0" w:name="_GoBack"/>
      <w:bookmarkEnd w:id="0"/>
    </w:p>
    <w:p w:rsidR="00110520" w:rsidRDefault="00110520" w:rsidP="00110520">
      <w:r>
        <w:t xml:space="preserve">V ……………………………. </w:t>
      </w:r>
      <w:r>
        <w:tab/>
      </w:r>
      <w:r>
        <w:tab/>
      </w:r>
      <w:r>
        <w:tab/>
        <w:t>Dne ……………………</w:t>
      </w:r>
      <w:proofErr w:type="gramStart"/>
      <w:r>
        <w:t>…….</w:t>
      </w:r>
      <w:proofErr w:type="gramEnd"/>
      <w:r>
        <w:t>.</w:t>
      </w:r>
    </w:p>
    <w:p w:rsidR="00110520" w:rsidRDefault="00110520" w:rsidP="00110520"/>
    <w:p w:rsidR="00110520" w:rsidRDefault="00110520" w:rsidP="00110520"/>
    <w:p w:rsidR="00110520" w:rsidRDefault="00110520" w:rsidP="00110520"/>
    <w:p w:rsidR="00110520" w:rsidRDefault="00110520" w:rsidP="00110520"/>
    <w:p w:rsidR="00110520" w:rsidRDefault="00110520" w:rsidP="00110520">
      <w:r>
        <w:t>……………………………</w:t>
      </w:r>
      <w:r>
        <w:t>………………………..</w:t>
      </w:r>
      <w:r>
        <w:t>…..</w:t>
      </w:r>
    </w:p>
    <w:p w:rsidR="00110520" w:rsidRPr="00B26B10" w:rsidRDefault="00110520" w:rsidP="00110520">
      <w:r>
        <w:t xml:space="preserve">         podpis odběratele</w:t>
      </w:r>
    </w:p>
    <w:p w:rsidR="00EF623E" w:rsidRDefault="00EF623E"/>
    <w:sectPr w:rsidR="00EF623E" w:rsidSect="00FE236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C3" w:rsidRDefault="00F273C3" w:rsidP="00EF623E">
      <w:r>
        <w:separator/>
      </w:r>
    </w:p>
  </w:endnote>
  <w:endnote w:type="continuationSeparator" w:id="0">
    <w:p w:rsidR="00F273C3" w:rsidRDefault="00F273C3" w:rsidP="00E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Rounded C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Pr="00EF623E" w:rsidRDefault="00604DEE" w:rsidP="00EF623E">
    <w:pPr>
      <w:pStyle w:val="Zpat"/>
      <w:rPr>
        <w:rFonts w:ascii="Helvetica" w:hAnsi="Helvetica"/>
        <w:color w:val="403D41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E654F9" wp14:editId="27568B62">
              <wp:simplePos x="0" y="0"/>
              <wp:positionH relativeFrom="column">
                <wp:posOffset>-614046</wp:posOffset>
              </wp:positionH>
              <wp:positionV relativeFrom="paragraph">
                <wp:posOffset>-124460</wp:posOffset>
              </wp:positionV>
              <wp:extent cx="3000375" cy="617220"/>
              <wp:effectExtent l="0" t="0" r="9525" b="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  <w:t>Adresa:</w:t>
                          </w:r>
                          <w:r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  <w:br/>
                          </w: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Technické služby města Úvaly, p</w:t>
                          </w:r>
                          <w:r w:rsidR="00604DEE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říspěvková organizace</w:t>
                          </w:r>
                        </w:p>
                        <w:p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Riegerova 12, </w:t>
                          </w:r>
                        </w:p>
                        <w:p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250 </w:t>
                          </w:r>
                          <w:proofErr w:type="gramStart"/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82  Úvaly</w:t>
                          </w:r>
                          <w:proofErr w:type="gramEnd"/>
                        </w:p>
                        <w:p w:rsidR="00E24074" w:rsidRPr="00E24074" w:rsidRDefault="00E24074" w:rsidP="00E24074">
                          <w:pPr>
                            <w:pStyle w:val="xmsonormal"/>
                            <w:spacing w:after="75" w:afterAutospacing="0" w:line="276" w:lineRule="auto"/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A22E13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4074" w:rsidRPr="00A22E13" w:rsidRDefault="00E24074" w:rsidP="00E240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654F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-48.35pt;margin-top:-9.8pt;width:236.2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" fillcolor="white [3201]" stroked="f" strokeweight=".5pt">
              <v:textbox inset="0,0">
                <w:txbxContent>
                  <w:p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  <w:t>Adresa:</w:t>
                    </w:r>
                    <w:r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  <w:br/>
                    </w: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Technické služby města Úvaly, p</w:t>
                    </w:r>
                    <w:r w:rsidR="00604DEE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říspěvková organizace</w:t>
                    </w:r>
                  </w:p>
                  <w:p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Riegerova 12, </w:t>
                    </w:r>
                  </w:p>
                  <w:p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250 </w:t>
                    </w:r>
                    <w:proofErr w:type="gramStart"/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82  Úvaly</w:t>
                    </w:r>
                    <w:proofErr w:type="gramEnd"/>
                  </w:p>
                  <w:p w:rsidR="00E24074" w:rsidRPr="00E24074" w:rsidRDefault="00E24074" w:rsidP="00E24074">
                    <w:pPr>
                      <w:pStyle w:val="xmsonormal"/>
                      <w:spacing w:after="75" w:afterAutospacing="0" w:line="276" w:lineRule="auto"/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br/>
                    </w:r>
                    <w:r w:rsidRPr="00A22E13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 </w:t>
                    </w:r>
                  </w:p>
                  <w:p w:rsidR="00E24074" w:rsidRPr="00A22E13" w:rsidRDefault="00E24074" w:rsidP="00E2407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24074" w:rsidRPr="00E24074">
      <w:rPr>
        <w:rFonts w:ascii="Arial" w:hAnsi="Arial" w:cs="Arial"/>
        <w:noProof/>
        <w:color w:val="5CBBE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C2C3BF" wp14:editId="0BDC35B4">
              <wp:simplePos x="0" y="0"/>
              <wp:positionH relativeFrom="column">
                <wp:posOffset>-596527</wp:posOffset>
              </wp:positionH>
              <wp:positionV relativeFrom="paragraph">
                <wp:posOffset>-213909</wp:posOffset>
              </wp:positionV>
              <wp:extent cx="6841918" cy="22975"/>
              <wp:effectExtent l="0" t="0" r="16510" b="1524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1918" cy="22975"/>
                      </a:xfrm>
                      <a:prstGeom prst="line">
                        <a:avLst/>
                      </a:prstGeom>
                      <a:ln w="9525">
                        <a:solidFill>
                          <a:srgbClr val="5CBB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0F434" id="Přímá spojnic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95pt,-16.85pt" to="491.8pt,-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" strokecolor="#5cbbe7">
              <v:stroke joinstyle="miter"/>
            </v:line>
          </w:pict>
        </mc:Fallback>
      </mc:AlternateContent>
    </w:r>
    <w:r w:rsidR="00E2407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F5B2B2" wp14:editId="73D515D3">
              <wp:simplePos x="0" y="0"/>
              <wp:positionH relativeFrom="column">
                <wp:posOffset>4407797</wp:posOffset>
              </wp:positionH>
              <wp:positionV relativeFrom="paragraph">
                <wp:posOffset>-119305</wp:posOffset>
              </wp:positionV>
              <wp:extent cx="1954530" cy="617220"/>
              <wp:effectExtent l="0" t="0" r="762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4530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B267F">
                            <w:rPr>
                              <w:rFonts w:ascii="Courier New" w:hAnsi="Courier New" w:cs="Courier New"/>
                              <w:color w:val="403D41"/>
                              <w:sz w:val="16"/>
                              <w:szCs w:val="16"/>
                            </w:rPr>
                            <w:t>﻿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Courier New" w:hAnsi="Courier New" w:cs="Courier New"/>
                              <w:color w:val="403D41"/>
                              <w:sz w:val="16"/>
                              <w:szCs w:val="16"/>
                            </w:rPr>
                            <w:t>﻿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Dispe</w:t>
                          </w:r>
                          <w:r w:rsidRPr="00E24074">
                            <w:rPr>
                              <w:rFonts w:ascii="Cambria" w:hAnsi="Cambria" w:cs="Cambria"/>
                              <w:b/>
                              <w:color w:val="5CBBE7"/>
                              <w:sz w:val="16"/>
                              <w:szCs w:val="16"/>
                            </w:rPr>
                            <w:t>č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ink: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281 091 522</w:t>
                          </w:r>
                        </w:p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Poruchy</w:t>
                          </w:r>
                          <w:r w:rsidR="00604DEE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 xml:space="preserve"> VaK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735 172 722</w:t>
                          </w:r>
                        </w:p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E-mail: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tsu@mestouvaly.cz</w:t>
                          </w:r>
                        </w:p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Web: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www.tsuvaly.cz</w:t>
                          </w:r>
                        </w:p>
                        <w:p w:rsidR="00E24074" w:rsidRPr="00A22E13" w:rsidRDefault="00E24074" w:rsidP="00E2407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5B2B2" id="Textové pole 11" o:spid="_x0000_s1027" type="#_x0000_t202" style="position:absolute;margin-left:347.05pt;margin-top:-9.4pt;width:153.9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" fillcolor="white [3201]" stroked="f" strokeweight=".5pt">
              <v:textbox inset="0,0">
                <w:txbxContent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B267F">
                      <w:rPr>
                        <w:rFonts w:ascii="Courier New" w:hAnsi="Courier New" w:cs="Courier New"/>
                        <w:color w:val="403D41"/>
                        <w:sz w:val="16"/>
                        <w:szCs w:val="16"/>
                      </w:rPr>
                      <w:t>﻿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Courier New" w:hAnsi="Courier New" w:cs="Courier New"/>
                        <w:color w:val="403D41"/>
                        <w:sz w:val="16"/>
                        <w:szCs w:val="16"/>
                      </w:rPr>
                      <w:t>﻿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Dispe</w:t>
                    </w:r>
                    <w:r w:rsidRPr="00E24074">
                      <w:rPr>
                        <w:rFonts w:ascii="Cambria" w:hAnsi="Cambria" w:cs="Cambria"/>
                        <w:b/>
                        <w:color w:val="5CBBE7"/>
                        <w:sz w:val="16"/>
                        <w:szCs w:val="16"/>
                      </w:rPr>
                      <w:t>č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ink: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281 091 522</w:t>
                    </w:r>
                  </w:p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Poruchy</w:t>
                    </w:r>
                    <w:r w:rsidR="00604DEE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 xml:space="preserve"> VaK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735 172 722</w:t>
                    </w:r>
                  </w:p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E-mail: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tsu@mestouvaly.cz</w:t>
                    </w:r>
                  </w:p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Web: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www.tsuvaly.cz</w:t>
                    </w:r>
                  </w:p>
                  <w:p w:rsidR="00E24074" w:rsidRPr="00A22E13" w:rsidRDefault="00E24074" w:rsidP="00E2407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C3" w:rsidRDefault="00F273C3" w:rsidP="00EF623E">
      <w:r>
        <w:separator/>
      </w:r>
    </w:p>
  </w:footnote>
  <w:footnote w:type="continuationSeparator" w:id="0">
    <w:p w:rsidR="00F273C3" w:rsidRDefault="00F273C3" w:rsidP="00EF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Default="0011052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3" o:spid="_x0000_s2053" type="#_x0000_t75" style="position:absolute;margin-left:0;margin-top:0;width:446.25pt;height:631.5pt;z-index:-251640832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Default="0011052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4" o:spid="_x0000_s2054" type="#_x0000_t75" style="position:absolute;margin-left:0;margin-top:0;width:446.25pt;height:631.5pt;z-index:-251639808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  <w:r w:rsidR="00EF623E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4839031</wp:posOffset>
          </wp:positionH>
          <wp:positionV relativeFrom="margin">
            <wp:posOffset>-775335</wp:posOffset>
          </wp:positionV>
          <wp:extent cx="1533658" cy="720511"/>
          <wp:effectExtent l="0" t="0" r="3175" b="381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Horizontal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58" cy="72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Default="0011052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2" o:spid="_x0000_s2052" type="#_x0000_t75" style="position:absolute;margin-left:0;margin-top:0;width:446.25pt;height:631.5pt;z-index:-25164185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A31"/>
    <w:multiLevelType w:val="hybridMultilevel"/>
    <w:tmpl w:val="8012D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E"/>
    <w:rsid w:val="00110520"/>
    <w:rsid w:val="00182F08"/>
    <w:rsid w:val="004D1AD1"/>
    <w:rsid w:val="00604DEE"/>
    <w:rsid w:val="00E24074"/>
    <w:rsid w:val="00EF623E"/>
    <w:rsid w:val="00F273C3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BE2247F"/>
  <w15:chartTrackingRefBased/>
  <w15:docId w15:val="{A1BD412C-2B29-FB42-A839-43DD933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23E"/>
  </w:style>
  <w:style w:type="paragraph" w:styleId="Zpat">
    <w:name w:val="footer"/>
    <w:basedOn w:val="Normln"/>
    <w:link w:val="ZpatChar"/>
    <w:uiPriority w:val="99"/>
    <w:unhideWhenUsed/>
    <w:rsid w:val="00EF62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23E"/>
  </w:style>
  <w:style w:type="paragraph" w:customStyle="1" w:styleId="xmsonormal">
    <w:name w:val="x_msonormal"/>
    <w:basedOn w:val="Normln"/>
    <w:rsid w:val="00E24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10520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4D033-D01F-4107-BF53-911A40BD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Šístková</dc:creator>
  <cp:keywords/>
  <dc:description/>
  <cp:lastModifiedBy>Jitka Kuštová</cp:lastModifiedBy>
  <cp:revision>2</cp:revision>
  <dcterms:created xsi:type="dcterms:W3CDTF">2023-07-14T10:22:00Z</dcterms:created>
  <dcterms:modified xsi:type="dcterms:W3CDTF">2023-07-14T10:22:00Z</dcterms:modified>
</cp:coreProperties>
</file>